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F98E7E" w14:textId="021619CD" w:rsidR="00234562" w:rsidRPr="001D718F" w:rsidRDefault="00935B71" w:rsidP="00234562">
      <w:pPr>
        <w:pBdr>
          <w:bottom w:val="single" w:sz="4" w:space="1" w:color="D0CECE" w:themeColor="background2" w:themeShade="E6"/>
        </w:pBdr>
        <w:ind w:left="-851"/>
        <w:rPr>
          <w:rFonts w:ascii="Poppins" w:hAnsi="Poppins" w:cs="Poppins"/>
          <w:color w:val="044054"/>
          <w:sz w:val="20"/>
          <w:szCs w:val="20"/>
        </w:rPr>
      </w:pPr>
      <w:r w:rsidRPr="00DE3887">
        <w:rPr>
          <w:rFonts w:ascii="Poppins" w:hAnsi="Poppins" w:cs="Poppins"/>
          <w:noProof/>
          <w:color w:val="044054"/>
        </w:rPr>
        <w:drawing>
          <wp:anchor distT="0" distB="0" distL="114300" distR="114300" simplePos="0" relativeHeight="251658240" behindDoc="0" locked="1" layoutInCell="1" allowOverlap="1" wp14:anchorId="06CB26F3" wp14:editId="24E86BE5">
            <wp:simplePos x="0" y="0"/>
            <wp:positionH relativeFrom="margin">
              <wp:posOffset>8046720</wp:posOffset>
            </wp:positionH>
            <wp:positionV relativeFrom="margin">
              <wp:posOffset>-3810</wp:posOffset>
            </wp:positionV>
            <wp:extent cx="1336040" cy="476250"/>
            <wp:effectExtent l="0" t="0" r="0" b="6350"/>
            <wp:wrapSquare wrapText="bothSides"/>
            <wp:docPr id="7086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6432" name="Picture 708643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36040" cy="476250"/>
                    </a:xfrm>
                    <a:prstGeom prst="rect">
                      <a:avLst/>
                    </a:prstGeom>
                  </pic:spPr>
                </pic:pic>
              </a:graphicData>
            </a:graphic>
            <wp14:sizeRelH relativeFrom="margin">
              <wp14:pctWidth>0</wp14:pctWidth>
            </wp14:sizeRelH>
            <wp14:sizeRelV relativeFrom="margin">
              <wp14:pctHeight>0</wp14:pctHeight>
            </wp14:sizeRelV>
          </wp:anchor>
        </w:drawing>
      </w:r>
      <w:r w:rsidR="0074510D" w:rsidRPr="00DE3887">
        <w:rPr>
          <w:rFonts w:ascii="Poppins Medium" w:hAnsi="Poppins Medium" w:cs="Poppins Medium"/>
          <w:color w:val="044054"/>
        </w:rPr>
        <w:t>PSH: Guides</w:t>
      </w:r>
      <w:r w:rsidR="00234562" w:rsidRPr="00DE3887">
        <w:rPr>
          <w:rFonts w:ascii="Poppins Medium" w:hAnsi="Poppins Medium" w:cs="Poppins Medium"/>
          <w:color w:val="044054"/>
        </w:rPr>
        <w:t xml:space="preserve"> </w:t>
      </w:r>
      <w:r w:rsidR="0074510D" w:rsidRPr="00DE3887">
        <w:rPr>
          <w:rFonts w:ascii="Poppins" w:hAnsi="Poppins" w:cs="Poppins"/>
          <w:color w:val="044054"/>
        </w:rPr>
        <w:t xml:space="preserve">Selecting </w:t>
      </w:r>
      <w:r w:rsidR="00980A15">
        <w:rPr>
          <w:rFonts w:ascii="Poppins" w:hAnsi="Poppins" w:cs="Poppins"/>
          <w:color w:val="044054"/>
        </w:rPr>
        <w:t>Consultancy Services</w:t>
      </w:r>
      <w:r w:rsidR="00234562" w:rsidRPr="00DE3887">
        <w:rPr>
          <w:rFonts w:ascii="Poppins" w:hAnsi="Poppins" w:cs="Poppins"/>
          <w:color w:val="044054"/>
        </w:rPr>
        <w:br/>
      </w:r>
      <w:r w:rsidR="00234562" w:rsidRPr="001D718F">
        <w:rPr>
          <w:rFonts w:ascii="Poppins" w:hAnsi="Poppins" w:cs="Poppins"/>
          <w:color w:val="044054"/>
          <w:sz w:val="20"/>
          <w:szCs w:val="20"/>
        </w:rPr>
        <w:t>V1.0 – SEPTEMBER 2026</w:t>
      </w:r>
    </w:p>
    <w:p w14:paraId="3F6A892F" w14:textId="1BB5FDFB" w:rsidR="0074510D" w:rsidRPr="00DE3887" w:rsidRDefault="00816937" w:rsidP="00935B71">
      <w:pPr>
        <w:pStyle w:val="Heading1"/>
        <w:ind w:left="-850"/>
        <w:rPr>
          <w:color w:val="044054"/>
        </w:rPr>
      </w:pPr>
      <w:r>
        <w:rPr>
          <w:color w:val="044054"/>
        </w:rPr>
        <w:t>RFI Checklist</w:t>
      </w:r>
    </w:p>
    <w:p w14:paraId="50B818D6" w14:textId="77777777" w:rsidR="001C211F" w:rsidRDefault="001C211F" w:rsidP="001C211F">
      <w:pPr>
        <w:ind w:left="-851"/>
        <w:rPr>
          <w:rFonts w:ascii="Poppins" w:hAnsi="Poppins" w:cs="Poppins"/>
          <w:color w:val="044054"/>
        </w:rPr>
      </w:pPr>
      <w:r w:rsidRPr="001C211F">
        <w:rPr>
          <w:rFonts w:ascii="Poppins" w:hAnsi="Poppins" w:cs="Poppins"/>
          <w:color w:val="044054"/>
        </w:rPr>
        <w:t>Use this checklist to separate early market screening from detailed proposal or statement of work requests. Share only what is appropriate for the stage, and clearly mark assumptions, gaps and areas where consultancy provider input is needed.</w:t>
      </w:r>
    </w:p>
    <w:p w14:paraId="05126AE7" w14:textId="77777777" w:rsidR="003115DE" w:rsidRPr="003115DE" w:rsidRDefault="003115DE" w:rsidP="003115DE">
      <w:pPr>
        <w:ind w:left="-851"/>
        <w:rPr>
          <w:rFonts w:ascii="Poppins" w:hAnsi="Poppins" w:cs="Poppins"/>
          <w:color w:val="044054"/>
        </w:rPr>
      </w:pPr>
      <w:r w:rsidRPr="003115DE">
        <w:rPr>
          <w:rFonts w:ascii="Poppins" w:hAnsi="Poppins" w:cs="Poppins"/>
          <w:b/>
          <w:bCs/>
          <w:color w:val="044054"/>
        </w:rPr>
        <w:t>RFI Screening Questions:</w:t>
      </w:r>
    </w:p>
    <w:p w14:paraId="2E9BE647" w14:textId="77777777" w:rsidR="003115DE" w:rsidRPr="003115DE" w:rsidRDefault="003115DE" w:rsidP="003115DE">
      <w:pPr>
        <w:numPr>
          <w:ilvl w:val="0"/>
          <w:numId w:val="1"/>
        </w:numPr>
        <w:rPr>
          <w:rFonts w:ascii="Poppins" w:hAnsi="Poppins" w:cs="Poppins"/>
          <w:color w:val="044054"/>
        </w:rPr>
      </w:pPr>
      <w:r w:rsidRPr="003115DE">
        <w:rPr>
          <w:rFonts w:ascii="Poppins" w:hAnsi="Poppins" w:cs="Poppins"/>
          <w:color w:val="044054"/>
        </w:rPr>
        <w:t>Have they supported similar companies?</w:t>
      </w:r>
    </w:p>
    <w:p w14:paraId="2DDDFAC6" w14:textId="77777777" w:rsidR="003115DE" w:rsidRPr="003115DE" w:rsidRDefault="003115DE" w:rsidP="003115DE">
      <w:pPr>
        <w:numPr>
          <w:ilvl w:val="0"/>
          <w:numId w:val="1"/>
        </w:numPr>
        <w:rPr>
          <w:rFonts w:ascii="Poppins" w:hAnsi="Poppins" w:cs="Poppins"/>
          <w:color w:val="044054"/>
        </w:rPr>
      </w:pPr>
      <w:r w:rsidRPr="003115DE">
        <w:rPr>
          <w:rFonts w:ascii="Poppins" w:hAnsi="Poppins" w:cs="Poppins"/>
          <w:color w:val="044054"/>
        </w:rPr>
        <w:t>Have they delivered similar projects?</w:t>
      </w:r>
    </w:p>
    <w:p w14:paraId="37EA549F" w14:textId="77777777" w:rsidR="003115DE" w:rsidRPr="003115DE" w:rsidRDefault="003115DE" w:rsidP="003115DE">
      <w:pPr>
        <w:numPr>
          <w:ilvl w:val="0"/>
          <w:numId w:val="1"/>
        </w:numPr>
        <w:rPr>
          <w:rFonts w:ascii="Poppins" w:hAnsi="Poppins" w:cs="Poppins"/>
          <w:color w:val="044054"/>
        </w:rPr>
      </w:pPr>
      <w:r w:rsidRPr="003115DE">
        <w:rPr>
          <w:rFonts w:ascii="Poppins" w:hAnsi="Poppins" w:cs="Poppins"/>
          <w:color w:val="044054"/>
        </w:rPr>
        <w:t>What differentiates the consultancy?</w:t>
      </w:r>
    </w:p>
    <w:p w14:paraId="33BD37AC" w14:textId="77777777" w:rsidR="003115DE" w:rsidRPr="003115DE" w:rsidRDefault="003115DE" w:rsidP="003115DE">
      <w:pPr>
        <w:numPr>
          <w:ilvl w:val="0"/>
          <w:numId w:val="1"/>
        </w:numPr>
        <w:rPr>
          <w:rFonts w:ascii="Poppins" w:hAnsi="Poppins" w:cs="Poppins"/>
          <w:color w:val="044054"/>
        </w:rPr>
      </w:pPr>
      <w:r w:rsidRPr="003115DE">
        <w:rPr>
          <w:rFonts w:ascii="Poppins" w:hAnsi="Poppins" w:cs="Poppins"/>
          <w:color w:val="044054"/>
        </w:rPr>
        <w:t>What risks are there?</w:t>
      </w:r>
    </w:p>
    <w:p w14:paraId="7D0D8823" w14:textId="77777777" w:rsidR="003115DE" w:rsidRPr="003115DE" w:rsidRDefault="003115DE" w:rsidP="003115DE">
      <w:pPr>
        <w:numPr>
          <w:ilvl w:val="0"/>
          <w:numId w:val="1"/>
        </w:numPr>
        <w:rPr>
          <w:rFonts w:ascii="Poppins" w:hAnsi="Poppins" w:cs="Poppins"/>
          <w:color w:val="044054"/>
        </w:rPr>
      </w:pPr>
      <w:r w:rsidRPr="003115DE">
        <w:rPr>
          <w:rFonts w:ascii="Poppins" w:hAnsi="Poppins" w:cs="Poppins"/>
          <w:color w:val="044054"/>
        </w:rPr>
        <w:t>Who would lead the engagement?</w:t>
      </w:r>
    </w:p>
    <w:p w14:paraId="384B2A4A" w14:textId="016206FA" w:rsidR="003115DE" w:rsidRDefault="003115DE" w:rsidP="003115DE">
      <w:pPr>
        <w:numPr>
          <w:ilvl w:val="0"/>
          <w:numId w:val="1"/>
        </w:numPr>
        <w:rPr>
          <w:rFonts w:ascii="Poppins" w:hAnsi="Poppins" w:cs="Poppins"/>
          <w:color w:val="044054"/>
        </w:rPr>
      </w:pPr>
      <w:r w:rsidRPr="003115DE">
        <w:rPr>
          <w:rFonts w:ascii="Poppins" w:hAnsi="Poppins" w:cs="Poppins"/>
          <w:color w:val="044054"/>
        </w:rPr>
        <w:t>What other expertise could be required?</w:t>
      </w:r>
    </w:p>
    <w:p w14:paraId="5E9CC389" w14:textId="576E3144" w:rsidR="003115DE" w:rsidRPr="003115DE" w:rsidRDefault="003115DE" w:rsidP="003115DE">
      <w:pPr>
        <w:rPr>
          <w:rFonts w:ascii="Poppins" w:hAnsi="Poppins" w:cs="Poppins"/>
          <w:color w:val="044054"/>
        </w:rPr>
      </w:pPr>
      <w:r>
        <w:rPr>
          <w:rFonts w:ascii="Poppins" w:hAnsi="Poppins" w:cs="Poppins"/>
          <w:color w:val="044054"/>
        </w:rPr>
        <w:br w:type="page"/>
      </w:r>
    </w:p>
    <w:tbl>
      <w:tblPr>
        <w:tblStyle w:val="GridTable4-Accent1"/>
        <w:tblW w:w="15738" w:type="dxa"/>
        <w:tblInd w:w="-859"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CellMar>
          <w:top w:w="108" w:type="dxa"/>
          <w:bottom w:w="108" w:type="dxa"/>
        </w:tblCellMar>
        <w:tblLook w:val="04A0" w:firstRow="1" w:lastRow="0" w:firstColumn="1" w:lastColumn="0" w:noHBand="0" w:noVBand="1"/>
      </w:tblPr>
      <w:tblGrid>
        <w:gridCol w:w="762"/>
        <w:gridCol w:w="2786"/>
        <w:gridCol w:w="9639"/>
        <w:gridCol w:w="2551"/>
      </w:tblGrid>
      <w:tr w:rsidR="0074510D" w:rsidRPr="00DE3887" w14:paraId="7A4AA2D1" w14:textId="77777777" w:rsidTr="003115DE">
        <w:tc>
          <w:tcPr>
            <w:tcW w:w="0" w:type="auto"/>
            <w:vAlign w:val="center"/>
            <w:hideMark/>
          </w:tcPr>
          <w:p w14:paraId="0B0CCA37" w14:textId="77777777" w:rsidR="0074510D" w:rsidRPr="00DE3887" w:rsidRDefault="0074510D">
            <w:pPr>
              <w:spacing w:after="160"/>
              <w:rPr>
                <w:rFonts w:ascii="Poppins Medium" w:hAnsi="Poppins Medium" w:cs="Poppins Medium"/>
                <w:color w:val="044054"/>
                <w:lang w:eastAsia="en-GB"/>
              </w:rPr>
            </w:pPr>
            <w:r w:rsidRPr="00DE3887">
              <w:rPr>
                <w:rFonts w:ascii="Poppins Medium" w:hAnsi="Poppins Medium" w:cs="Poppins Medium"/>
                <w:color w:val="044054"/>
              </w:rPr>
              <w:lastRenderedPageBreak/>
              <w:t>Step</w:t>
            </w:r>
          </w:p>
        </w:tc>
        <w:tc>
          <w:tcPr>
            <w:tcW w:w="2786" w:type="dxa"/>
            <w:vAlign w:val="center"/>
            <w:hideMark/>
          </w:tcPr>
          <w:p w14:paraId="04B646DF" w14:textId="4C6CF385" w:rsidR="0074510D" w:rsidRPr="00DE3887" w:rsidRDefault="003115DE">
            <w:pPr>
              <w:spacing w:after="160"/>
              <w:rPr>
                <w:rFonts w:ascii="Poppins Medium" w:hAnsi="Poppins Medium" w:cs="Poppins Medium"/>
                <w:color w:val="044054"/>
              </w:rPr>
            </w:pPr>
            <w:r>
              <w:rPr>
                <w:rFonts w:ascii="Poppins Medium" w:hAnsi="Poppins Medium" w:cs="Poppins Medium"/>
                <w:color w:val="044054"/>
              </w:rPr>
              <w:t>RFI information area</w:t>
            </w:r>
          </w:p>
        </w:tc>
        <w:tc>
          <w:tcPr>
            <w:tcW w:w="9639" w:type="dxa"/>
            <w:vAlign w:val="center"/>
            <w:hideMark/>
          </w:tcPr>
          <w:p w14:paraId="5FC996E7" w14:textId="4718C6A1" w:rsidR="0074510D" w:rsidRPr="00DE3887" w:rsidRDefault="0074510D">
            <w:pPr>
              <w:spacing w:after="160"/>
              <w:rPr>
                <w:rFonts w:ascii="Poppins Medium" w:hAnsi="Poppins Medium" w:cs="Poppins Medium"/>
                <w:color w:val="044054"/>
              </w:rPr>
            </w:pPr>
            <w:r w:rsidRPr="00DE3887">
              <w:rPr>
                <w:rFonts w:ascii="Poppins Medium" w:hAnsi="Poppins Medium" w:cs="Poppins Medium"/>
                <w:color w:val="044054"/>
              </w:rPr>
              <w:t>Information to p</w:t>
            </w:r>
            <w:r w:rsidR="00E01B0C">
              <w:rPr>
                <w:rFonts w:ascii="Poppins Medium" w:hAnsi="Poppins Medium" w:cs="Poppins Medium"/>
                <w:color w:val="044054"/>
              </w:rPr>
              <w:t>rovide</w:t>
            </w:r>
          </w:p>
        </w:tc>
        <w:tc>
          <w:tcPr>
            <w:tcW w:w="2551" w:type="dxa"/>
            <w:vAlign w:val="center"/>
            <w:hideMark/>
          </w:tcPr>
          <w:p w14:paraId="53AEF71B" w14:textId="2E2475AB" w:rsidR="0074510D" w:rsidRPr="00DE3887" w:rsidRDefault="00E01B0C">
            <w:pPr>
              <w:spacing w:after="160"/>
              <w:rPr>
                <w:rFonts w:ascii="Poppins Medium" w:hAnsi="Poppins Medium" w:cs="Poppins Medium"/>
                <w:color w:val="044054"/>
              </w:rPr>
            </w:pPr>
            <w:r>
              <w:rPr>
                <w:rFonts w:ascii="Poppins Medium" w:hAnsi="Poppins Medium" w:cs="Poppins Medium"/>
                <w:color w:val="044054"/>
              </w:rPr>
              <w:t>Status</w:t>
            </w:r>
            <w:r w:rsidR="0074510D" w:rsidRPr="00DE3887">
              <w:rPr>
                <w:rFonts w:ascii="Poppins Medium" w:hAnsi="Poppins Medium" w:cs="Poppins Medium"/>
                <w:color w:val="044054"/>
              </w:rPr>
              <w:t>/ notes</w:t>
            </w:r>
          </w:p>
        </w:tc>
      </w:tr>
      <w:tr w:rsidR="0074510D" w:rsidRPr="00DE3887" w14:paraId="70227B2C" w14:textId="77777777" w:rsidTr="003115DE">
        <w:tc>
          <w:tcPr>
            <w:tcW w:w="0" w:type="auto"/>
            <w:vAlign w:val="center"/>
            <w:hideMark/>
          </w:tcPr>
          <w:p w14:paraId="1C552E3B"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1</w:t>
            </w:r>
          </w:p>
        </w:tc>
        <w:tc>
          <w:tcPr>
            <w:tcW w:w="2786" w:type="dxa"/>
            <w:vAlign w:val="center"/>
            <w:hideMark/>
          </w:tcPr>
          <w:p w14:paraId="0ADB3C1E" w14:textId="2A41080B" w:rsidR="0074510D" w:rsidRPr="00DE3887" w:rsidRDefault="0070447F">
            <w:pPr>
              <w:spacing w:after="160"/>
              <w:rPr>
                <w:rFonts w:ascii="Poppins" w:hAnsi="Poppins" w:cs="Poppins"/>
                <w:color w:val="044054"/>
                <w:sz w:val="20"/>
                <w:szCs w:val="20"/>
              </w:rPr>
            </w:pPr>
            <w:r w:rsidRPr="0070447F">
              <w:rPr>
                <w:rFonts w:ascii="Poppins" w:hAnsi="Poppins" w:cs="Poppins"/>
                <w:color w:val="044054"/>
                <w:sz w:val="20"/>
                <w:szCs w:val="20"/>
              </w:rPr>
              <w:t>Purpose of request </w:t>
            </w:r>
          </w:p>
        </w:tc>
        <w:tc>
          <w:tcPr>
            <w:tcW w:w="9639" w:type="dxa"/>
            <w:vAlign w:val="center"/>
            <w:hideMark/>
          </w:tcPr>
          <w:p w14:paraId="179E0499" w14:textId="3BA47B99" w:rsidR="0074510D" w:rsidRPr="00DE3887" w:rsidRDefault="0098152E">
            <w:pPr>
              <w:spacing w:after="160"/>
              <w:rPr>
                <w:rFonts w:ascii="Poppins" w:hAnsi="Poppins" w:cs="Poppins"/>
                <w:color w:val="044054"/>
                <w:sz w:val="20"/>
                <w:szCs w:val="20"/>
              </w:rPr>
            </w:pPr>
            <w:r w:rsidRPr="0098152E">
              <w:rPr>
                <w:rFonts w:ascii="Poppins" w:hAnsi="Poppins" w:cs="Poppins"/>
                <w:color w:val="044054"/>
                <w:sz w:val="20"/>
                <w:szCs w:val="20"/>
              </w:rPr>
              <w:t>Explain that this is a market screening exercise</w:t>
            </w:r>
            <w:r>
              <w:rPr>
                <w:rFonts w:ascii="Poppins" w:hAnsi="Poppins" w:cs="Poppins"/>
                <w:color w:val="044054"/>
                <w:sz w:val="20"/>
                <w:szCs w:val="20"/>
              </w:rPr>
              <w:t>.</w:t>
            </w:r>
          </w:p>
        </w:tc>
        <w:tc>
          <w:tcPr>
            <w:tcW w:w="2551" w:type="dxa"/>
            <w:vAlign w:val="center"/>
            <w:hideMark/>
          </w:tcPr>
          <w:p w14:paraId="24230FD1" w14:textId="77777777" w:rsidR="0074510D" w:rsidRPr="00DE3887" w:rsidRDefault="0074510D">
            <w:pPr>
              <w:rPr>
                <w:rFonts w:ascii="Poppins" w:hAnsi="Poppins" w:cs="Poppins"/>
                <w:color w:val="044054"/>
                <w:sz w:val="20"/>
                <w:szCs w:val="20"/>
              </w:rPr>
            </w:pPr>
          </w:p>
        </w:tc>
      </w:tr>
      <w:tr w:rsidR="0074510D" w:rsidRPr="00DE3887" w14:paraId="630D75FD" w14:textId="77777777" w:rsidTr="00EB7DE7">
        <w:trPr>
          <w:trHeight w:val="698"/>
        </w:trPr>
        <w:tc>
          <w:tcPr>
            <w:tcW w:w="0" w:type="auto"/>
            <w:vAlign w:val="center"/>
            <w:hideMark/>
          </w:tcPr>
          <w:p w14:paraId="75DC344D"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2</w:t>
            </w:r>
          </w:p>
        </w:tc>
        <w:tc>
          <w:tcPr>
            <w:tcW w:w="2786" w:type="dxa"/>
            <w:vAlign w:val="center"/>
            <w:hideMark/>
          </w:tcPr>
          <w:p w14:paraId="1BCF6EC7" w14:textId="0F0CFC2E" w:rsidR="0074510D" w:rsidRPr="00DE3887" w:rsidRDefault="00E1772C">
            <w:pPr>
              <w:spacing w:after="160"/>
              <w:rPr>
                <w:rFonts w:ascii="Poppins" w:hAnsi="Poppins" w:cs="Poppins"/>
                <w:color w:val="044054"/>
                <w:sz w:val="20"/>
                <w:szCs w:val="20"/>
              </w:rPr>
            </w:pPr>
            <w:r>
              <w:rPr>
                <w:rFonts w:ascii="Poppins" w:hAnsi="Poppins" w:cs="Poppins"/>
                <w:color w:val="044054"/>
                <w:sz w:val="20"/>
                <w:szCs w:val="20"/>
              </w:rPr>
              <w:t>Company</w:t>
            </w:r>
            <w:r w:rsidR="00B26854" w:rsidRPr="00B26854">
              <w:rPr>
                <w:rFonts w:ascii="Poppins" w:hAnsi="Poppins" w:cs="Poppins"/>
                <w:color w:val="044054"/>
                <w:sz w:val="20"/>
                <w:szCs w:val="20"/>
              </w:rPr>
              <w:t xml:space="preserve"> overview </w:t>
            </w:r>
          </w:p>
        </w:tc>
        <w:tc>
          <w:tcPr>
            <w:tcW w:w="9639" w:type="dxa"/>
            <w:vAlign w:val="center"/>
            <w:hideMark/>
          </w:tcPr>
          <w:p w14:paraId="7FD9850E" w14:textId="5247A40E" w:rsidR="0074510D" w:rsidRPr="00DE3887" w:rsidRDefault="0062798B">
            <w:pPr>
              <w:spacing w:after="160"/>
              <w:rPr>
                <w:rFonts w:ascii="Poppins" w:hAnsi="Poppins" w:cs="Poppins"/>
                <w:color w:val="044054"/>
                <w:sz w:val="20"/>
                <w:szCs w:val="20"/>
              </w:rPr>
            </w:pPr>
            <w:r w:rsidRPr="0062798B">
              <w:rPr>
                <w:rFonts w:ascii="Poppins" w:hAnsi="Poppins" w:cs="Poppins"/>
                <w:color w:val="044054"/>
                <w:sz w:val="20"/>
                <w:szCs w:val="20"/>
              </w:rPr>
              <w:t>Briefly describe the product, development stage, target milestone and broad outsourcing need. </w:t>
            </w:r>
          </w:p>
        </w:tc>
        <w:tc>
          <w:tcPr>
            <w:tcW w:w="2551" w:type="dxa"/>
            <w:vAlign w:val="center"/>
            <w:hideMark/>
          </w:tcPr>
          <w:p w14:paraId="56D27633" w14:textId="77777777" w:rsidR="0074510D" w:rsidRPr="00DE3887" w:rsidRDefault="0074510D">
            <w:pPr>
              <w:rPr>
                <w:rFonts w:ascii="Poppins" w:hAnsi="Poppins" w:cs="Poppins"/>
                <w:color w:val="044054"/>
                <w:sz w:val="20"/>
                <w:szCs w:val="20"/>
              </w:rPr>
            </w:pPr>
          </w:p>
        </w:tc>
      </w:tr>
      <w:tr w:rsidR="00EB7DE7" w:rsidRPr="00DE3887" w14:paraId="3F10E208" w14:textId="77777777" w:rsidTr="003115DE">
        <w:tc>
          <w:tcPr>
            <w:tcW w:w="0" w:type="auto"/>
            <w:vAlign w:val="center"/>
            <w:hideMark/>
          </w:tcPr>
          <w:p w14:paraId="16746798" w14:textId="77777777" w:rsidR="00EB7DE7" w:rsidRPr="00DE3887" w:rsidRDefault="00EB7DE7" w:rsidP="00EB7DE7">
            <w:pPr>
              <w:spacing w:after="160"/>
              <w:rPr>
                <w:rFonts w:ascii="Poppins" w:hAnsi="Poppins" w:cs="Poppins"/>
                <w:color w:val="044054"/>
                <w:sz w:val="20"/>
                <w:szCs w:val="20"/>
              </w:rPr>
            </w:pPr>
            <w:r w:rsidRPr="00DE3887">
              <w:rPr>
                <w:rFonts w:ascii="Poppins" w:hAnsi="Poppins" w:cs="Poppins"/>
                <w:color w:val="044054"/>
                <w:sz w:val="20"/>
                <w:szCs w:val="20"/>
              </w:rPr>
              <w:t>3</w:t>
            </w:r>
          </w:p>
        </w:tc>
        <w:tc>
          <w:tcPr>
            <w:tcW w:w="2786" w:type="dxa"/>
            <w:vAlign w:val="center"/>
            <w:hideMark/>
          </w:tcPr>
          <w:p w14:paraId="0AB6EF4A" w14:textId="54CE3EEE" w:rsidR="00EB7DE7" w:rsidRPr="00DE3887" w:rsidRDefault="00EB7DE7" w:rsidP="00EB7DE7">
            <w:pPr>
              <w:spacing w:after="160"/>
              <w:rPr>
                <w:rFonts w:ascii="Poppins" w:hAnsi="Poppins" w:cs="Poppins"/>
                <w:color w:val="044054"/>
                <w:sz w:val="20"/>
                <w:szCs w:val="20"/>
              </w:rPr>
            </w:pPr>
            <w:r>
              <w:rPr>
                <w:rFonts w:ascii="Poppins" w:hAnsi="Poppins" w:cs="Poppins"/>
                <w:color w:val="044054"/>
                <w:sz w:val="20"/>
                <w:szCs w:val="20"/>
              </w:rPr>
              <w:t>Consultancy requirement</w:t>
            </w:r>
            <w:r w:rsidRPr="0062798B">
              <w:rPr>
                <w:rFonts w:ascii="Poppins" w:hAnsi="Poppins" w:cs="Poppins"/>
                <w:color w:val="044054"/>
                <w:sz w:val="20"/>
                <w:szCs w:val="20"/>
              </w:rPr>
              <w:t> </w:t>
            </w:r>
          </w:p>
        </w:tc>
        <w:tc>
          <w:tcPr>
            <w:tcW w:w="9639" w:type="dxa"/>
            <w:vAlign w:val="center"/>
            <w:hideMark/>
          </w:tcPr>
          <w:p w14:paraId="27069EC9" w14:textId="48669800" w:rsidR="00EB7DE7" w:rsidRPr="00DE3887" w:rsidRDefault="00EB7DE7" w:rsidP="00EB7DE7">
            <w:pPr>
              <w:spacing w:after="160"/>
              <w:rPr>
                <w:rFonts w:ascii="Poppins" w:hAnsi="Poppins" w:cs="Poppins"/>
                <w:color w:val="044054"/>
                <w:sz w:val="20"/>
                <w:szCs w:val="20"/>
              </w:rPr>
            </w:pPr>
            <w:r w:rsidRPr="00EB7DE7">
              <w:rPr>
                <w:rFonts w:ascii="Poppins" w:hAnsi="Poppins" w:cs="Poppins"/>
                <w:color w:val="044054"/>
                <w:sz w:val="20"/>
                <w:szCs w:val="20"/>
              </w:rPr>
              <w:t>Brief description of expertise required</w:t>
            </w:r>
            <w:r>
              <w:rPr>
                <w:rFonts w:ascii="Poppins" w:hAnsi="Poppins" w:cs="Poppins"/>
                <w:color w:val="044054"/>
                <w:sz w:val="20"/>
                <w:szCs w:val="20"/>
              </w:rPr>
              <w:t>.</w:t>
            </w:r>
          </w:p>
        </w:tc>
        <w:tc>
          <w:tcPr>
            <w:tcW w:w="2551" w:type="dxa"/>
            <w:vAlign w:val="center"/>
            <w:hideMark/>
          </w:tcPr>
          <w:p w14:paraId="440641A3" w14:textId="77777777" w:rsidR="00EB7DE7" w:rsidRPr="00DE3887" w:rsidRDefault="00EB7DE7" w:rsidP="00EB7DE7">
            <w:pPr>
              <w:rPr>
                <w:rFonts w:ascii="Poppins" w:hAnsi="Poppins" w:cs="Poppins"/>
                <w:color w:val="044054"/>
                <w:sz w:val="20"/>
                <w:szCs w:val="20"/>
              </w:rPr>
            </w:pPr>
          </w:p>
        </w:tc>
      </w:tr>
      <w:tr w:rsidR="00EB7DE7" w:rsidRPr="00DE3887" w14:paraId="14344F7F" w14:textId="77777777" w:rsidTr="003115DE">
        <w:tc>
          <w:tcPr>
            <w:tcW w:w="0" w:type="auto"/>
            <w:vAlign w:val="center"/>
            <w:hideMark/>
          </w:tcPr>
          <w:p w14:paraId="05BC2241" w14:textId="77777777" w:rsidR="00EB7DE7" w:rsidRPr="00DE3887" w:rsidRDefault="00EB7DE7" w:rsidP="00EB7DE7">
            <w:pPr>
              <w:spacing w:after="160"/>
              <w:rPr>
                <w:rFonts w:ascii="Poppins" w:hAnsi="Poppins" w:cs="Poppins"/>
                <w:color w:val="044054"/>
                <w:sz w:val="20"/>
                <w:szCs w:val="20"/>
              </w:rPr>
            </w:pPr>
            <w:r w:rsidRPr="00DE3887">
              <w:rPr>
                <w:rFonts w:ascii="Poppins" w:hAnsi="Poppins" w:cs="Poppins"/>
                <w:color w:val="044054"/>
                <w:sz w:val="20"/>
                <w:szCs w:val="20"/>
              </w:rPr>
              <w:t>4</w:t>
            </w:r>
          </w:p>
        </w:tc>
        <w:tc>
          <w:tcPr>
            <w:tcW w:w="2786" w:type="dxa"/>
            <w:vAlign w:val="center"/>
            <w:hideMark/>
          </w:tcPr>
          <w:p w14:paraId="1D7AC6D2" w14:textId="1149C8BE" w:rsidR="00EB7DE7" w:rsidRPr="00DE3887" w:rsidRDefault="00EB7DE7" w:rsidP="00EB7DE7">
            <w:pPr>
              <w:spacing w:after="160"/>
              <w:rPr>
                <w:rFonts w:ascii="Poppins" w:hAnsi="Poppins" w:cs="Poppins"/>
                <w:color w:val="044054"/>
                <w:sz w:val="20"/>
                <w:szCs w:val="20"/>
              </w:rPr>
            </w:pPr>
            <w:r>
              <w:rPr>
                <w:rFonts w:ascii="Poppins" w:hAnsi="Poppins" w:cs="Poppins"/>
                <w:color w:val="044054"/>
                <w:sz w:val="20"/>
                <w:szCs w:val="20"/>
              </w:rPr>
              <w:t>Target milestone</w:t>
            </w:r>
            <w:r w:rsidRPr="0078774C">
              <w:rPr>
                <w:rFonts w:ascii="Poppins" w:hAnsi="Poppins" w:cs="Poppins"/>
                <w:color w:val="044054"/>
                <w:sz w:val="20"/>
                <w:szCs w:val="20"/>
              </w:rPr>
              <w:t> </w:t>
            </w:r>
          </w:p>
        </w:tc>
        <w:tc>
          <w:tcPr>
            <w:tcW w:w="9639" w:type="dxa"/>
            <w:vAlign w:val="center"/>
            <w:hideMark/>
          </w:tcPr>
          <w:p w14:paraId="0A2A2A67" w14:textId="22E222A0" w:rsidR="00EB7DE7" w:rsidRPr="00DE3887" w:rsidRDefault="00EB7DE7" w:rsidP="00EB7DE7">
            <w:pPr>
              <w:spacing w:after="160"/>
              <w:rPr>
                <w:rFonts w:ascii="Poppins" w:hAnsi="Poppins" w:cs="Poppins"/>
                <w:color w:val="044054"/>
                <w:sz w:val="20"/>
                <w:szCs w:val="20"/>
              </w:rPr>
            </w:pPr>
            <w:r w:rsidRPr="00EB7DE7">
              <w:rPr>
                <w:rFonts w:ascii="Poppins" w:hAnsi="Poppins" w:cs="Poppins"/>
                <w:color w:val="044054"/>
                <w:sz w:val="20"/>
                <w:szCs w:val="20"/>
              </w:rPr>
              <w:t>Specific outcome to be achieved</w:t>
            </w:r>
            <w:r>
              <w:rPr>
                <w:rFonts w:ascii="Poppins" w:hAnsi="Poppins" w:cs="Poppins"/>
                <w:color w:val="044054"/>
                <w:sz w:val="20"/>
                <w:szCs w:val="20"/>
              </w:rPr>
              <w:t>.</w:t>
            </w:r>
          </w:p>
        </w:tc>
        <w:tc>
          <w:tcPr>
            <w:tcW w:w="2551" w:type="dxa"/>
            <w:vAlign w:val="center"/>
            <w:hideMark/>
          </w:tcPr>
          <w:p w14:paraId="0EA9692B" w14:textId="77777777" w:rsidR="00EB7DE7" w:rsidRPr="00DE3887" w:rsidRDefault="00EB7DE7" w:rsidP="00EB7DE7">
            <w:pPr>
              <w:rPr>
                <w:rFonts w:ascii="Poppins" w:hAnsi="Poppins" w:cs="Poppins"/>
                <w:color w:val="044054"/>
                <w:sz w:val="20"/>
                <w:szCs w:val="20"/>
              </w:rPr>
            </w:pPr>
          </w:p>
        </w:tc>
      </w:tr>
      <w:tr w:rsidR="00EB7DE7" w:rsidRPr="00DE3887" w14:paraId="0AEFBB6B" w14:textId="77777777" w:rsidTr="003115DE">
        <w:tc>
          <w:tcPr>
            <w:tcW w:w="0" w:type="auto"/>
            <w:vAlign w:val="center"/>
            <w:hideMark/>
          </w:tcPr>
          <w:p w14:paraId="35DA6971" w14:textId="77777777" w:rsidR="00EB7DE7" w:rsidRPr="00DE3887" w:rsidRDefault="00EB7DE7" w:rsidP="00EB7DE7">
            <w:pPr>
              <w:spacing w:after="160"/>
              <w:rPr>
                <w:rFonts w:ascii="Poppins" w:hAnsi="Poppins" w:cs="Poppins"/>
                <w:color w:val="044054"/>
                <w:sz w:val="20"/>
                <w:szCs w:val="20"/>
              </w:rPr>
            </w:pPr>
            <w:r w:rsidRPr="00DE3887">
              <w:rPr>
                <w:rFonts w:ascii="Poppins" w:hAnsi="Poppins" w:cs="Poppins"/>
                <w:color w:val="044054"/>
                <w:sz w:val="20"/>
                <w:szCs w:val="20"/>
              </w:rPr>
              <w:t>5</w:t>
            </w:r>
          </w:p>
        </w:tc>
        <w:tc>
          <w:tcPr>
            <w:tcW w:w="2786" w:type="dxa"/>
            <w:vAlign w:val="center"/>
            <w:hideMark/>
          </w:tcPr>
          <w:p w14:paraId="170BF7A2" w14:textId="1E126764" w:rsidR="00EB7DE7" w:rsidRPr="00DE3887" w:rsidRDefault="00EB7DE7" w:rsidP="00EB7DE7">
            <w:pPr>
              <w:spacing w:after="160"/>
              <w:rPr>
                <w:rFonts w:ascii="Poppins" w:hAnsi="Poppins" w:cs="Poppins"/>
                <w:color w:val="044054"/>
                <w:sz w:val="20"/>
                <w:szCs w:val="20"/>
              </w:rPr>
            </w:pPr>
            <w:r>
              <w:rPr>
                <w:rFonts w:ascii="Poppins" w:hAnsi="Poppins" w:cs="Poppins"/>
                <w:color w:val="044054"/>
                <w:sz w:val="20"/>
                <w:szCs w:val="20"/>
              </w:rPr>
              <w:t>Challenges</w:t>
            </w:r>
          </w:p>
        </w:tc>
        <w:tc>
          <w:tcPr>
            <w:tcW w:w="9639" w:type="dxa"/>
            <w:vAlign w:val="center"/>
            <w:hideMark/>
          </w:tcPr>
          <w:p w14:paraId="4127C4B0" w14:textId="585719CF" w:rsidR="00EB7DE7" w:rsidRPr="00DE3887" w:rsidRDefault="00EB7DE7" w:rsidP="00EB7DE7">
            <w:pPr>
              <w:spacing w:after="160"/>
              <w:rPr>
                <w:rFonts w:ascii="Poppins" w:hAnsi="Poppins" w:cs="Poppins"/>
                <w:color w:val="044054"/>
                <w:sz w:val="20"/>
                <w:szCs w:val="20"/>
              </w:rPr>
            </w:pPr>
            <w:r w:rsidRPr="00EB7DE7">
              <w:rPr>
                <w:rFonts w:ascii="Poppins" w:hAnsi="Poppins" w:cs="Poppins"/>
                <w:color w:val="044054"/>
                <w:sz w:val="20"/>
                <w:szCs w:val="20"/>
              </w:rPr>
              <w:t>Key issues to solve</w:t>
            </w:r>
            <w:r>
              <w:rPr>
                <w:rFonts w:ascii="Poppins" w:hAnsi="Poppins" w:cs="Poppins"/>
                <w:color w:val="044054"/>
                <w:sz w:val="20"/>
                <w:szCs w:val="20"/>
              </w:rPr>
              <w:t>.</w:t>
            </w:r>
          </w:p>
        </w:tc>
        <w:tc>
          <w:tcPr>
            <w:tcW w:w="2551" w:type="dxa"/>
            <w:vAlign w:val="center"/>
            <w:hideMark/>
          </w:tcPr>
          <w:p w14:paraId="2DB16EAD" w14:textId="77777777" w:rsidR="00EB7DE7" w:rsidRPr="00DE3887" w:rsidRDefault="00EB7DE7" w:rsidP="00EB7DE7">
            <w:pPr>
              <w:rPr>
                <w:rFonts w:ascii="Poppins" w:hAnsi="Poppins" w:cs="Poppins"/>
                <w:color w:val="044054"/>
                <w:sz w:val="20"/>
                <w:szCs w:val="20"/>
              </w:rPr>
            </w:pPr>
          </w:p>
        </w:tc>
      </w:tr>
      <w:tr w:rsidR="00EB7DE7" w:rsidRPr="00DE3887" w14:paraId="2CB47289" w14:textId="77777777" w:rsidTr="00EB7DE7">
        <w:trPr>
          <w:trHeight w:val="477"/>
        </w:trPr>
        <w:tc>
          <w:tcPr>
            <w:tcW w:w="0" w:type="auto"/>
            <w:vAlign w:val="center"/>
            <w:hideMark/>
          </w:tcPr>
          <w:p w14:paraId="29F59FCF" w14:textId="77777777" w:rsidR="00EB7DE7" w:rsidRPr="00DE3887" w:rsidRDefault="00EB7DE7" w:rsidP="00EB7DE7">
            <w:pPr>
              <w:spacing w:after="160"/>
              <w:rPr>
                <w:rFonts w:ascii="Poppins" w:hAnsi="Poppins" w:cs="Poppins"/>
                <w:color w:val="044054"/>
                <w:sz w:val="20"/>
                <w:szCs w:val="20"/>
              </w:rPr>
            </w:pPr>
            <w:r w:rsidRPr="00DE3887">
              <w:rPr>
                <w:rFonts w:ascii="Poppins" w:hAnsi="Poppins" w:cs="Poppins"/>
                <w:color w:val="044054"/>
                <w:sz w:val="20"/>
                <w:szCs w:val="20"/>
              </w:rPr>
              <w:t>6</w:t>
            </w:r>
          </w:p>
        </w:tc>
        <w:tc>
          <w:tcPr>
            <w:tcW w:w="2786" w:type="dxa"/>
            <w:vAlign w:val="center"/>
            <w:hideMark/>
          </w:tcPr>
          <w:p w14:paraId="4F009AEB" w14:textId="52BE407D" w:rsidR="00EB7DE7" w:rsidRPr="00DE3887" w:rsidRDefault="00EB7DE7" w:rsidP="00EB7DE7">
            <w:pPr>
              <w:spacing w:after="160"/>
              <w:rPr>
                <w:rFonts w:ascii="Poppins" w:hAnsi="Poppins" w:cs="Poppins"/>
                <w:color w:val="044054"/>
                <w:sz w:val="20"/>
                <w:szCs w:val="20"/>
              </w:rPr>
            </w:pPr>
            <w:r w:rsidRPr="00486ED0">
              <w:rPr>
                <w:rFonts w:ascii="Poppins" w:hAnsi="Poppins" w:cs="Poppins"/>
                <w:color w:val="044054"/>
                <w:sz w:val="20"/>
                <w:szCs w:val="20"/>
              </w:rPr>
              <w:t xml:space="preserve">Information requested </w:t>
            </w:r>
          </w:p>
        </w:tc>
        <w:tc>
          <w:tcPr>
            <w:tcW w:w="9639" w:type="dxa"/>
            <w:vAlign w:val="center"/>
            <w:hideMark/>
          </w:tcPr>
          <w:p w14:paraId="65441797" w14:textId="2085F131" w:rsidR="00EB7DE7" w:rsidRPr="00DE3887" w:rsidRDefault="00EB7DE7" w:rsidP="00EB7DE7">
            <w:pPr>
              <w:spacing w:after="160"/>
              <w:rPr>
                <w:rFonts w:ascii="Poppins" w:hAnsi="Poppins" w:cs="Poppins"/>
                <w:color w:val="044054"/>
                <w:sz w:val="20"/>
                <w:szCs w:val="20"/>
              </w:rPr>
            </w:pPr>
            <w:r w:rsidRPr="00EB7DE7">
              <w:rPr>
                <w:rFonts w:ascii="Poppins" w:hAnsi="Poppins" w:cs="Poppins"/>
                <w:color w:val="044054"/>
                <w:sz w:val="20"/>
                <w:szCs w:val="20"/>
              </w:rPr>
              <w:t>Relevant experience, team structure, availability and capacity</w:t>
            </w:r>
            <w:r>
              <w:rPr>
                <w:rFonts w:ascii="Poppins" w:hAnsi="Poppins" w:cs="Poppins"/>
                <w:color w:val="044054"/>
                <w:sz w:val="20"/>
                <w:szCs w:val="20"/>
              </w:rPr>
              <w:t>.</w:t>
            </w:r>
          </w:p>
        </w:tc>
        <w:tc>
          <w:tcPr>
            <w:tcW w:w="2551" w:type="dxa"/>
            <w:vAlign w:val="center"/>
            <w:hideMark/>
          </w:tcPr>
          <w:p w14:paraId="0049DD1E" w14:textId="77777777" w:rsidR="00EB7DE7" w:rsidRPr="00DE3887" w:rsidRDefault="00EB7DE7" w:rsidP="00EB7DE7">
            <w:pPr>
              <w:rPr>
                <w:rFonts w:ascii="Poppins" w:hAnsi="Poppins" w:cs="Poppins"/>
                <w:color w:val="044054"/>
                <w:sz w:val="20"/>
                <w:szCs w:val="20"/>
              </w:rPr>
            </w:pPr>
          </w:p>
        </w:tc>
      </w:tr>
      <w:tr w:rsidR="00EB7DE7" w:rsidRPr="00DE3887" w14:paraId="2065FCDA" w14:textId="77777777" w:rsidTr="003115DE">
        <w:tc>
          <w:tcPr>
            <w:tcW w:w="0" w:type="auto"/>
            <w:vAlign w:val="center"/>
            <w:hideMark/>
          </w:tcPr>
          <w:p w14:paraId="219AB2D0" w14:textId="77777777" w:rsidR="00EB7DE7" w:rsidRPr="00DE3887" w:rsidRDefault="00EB7DE7" w:rsidP="00EB7DE7">
            <w:pPr>
              <w:spacing w:after="160"/>
              <w:rPr>
                <w:rFonts w:ascii="Poppins" w:hAnsi="Poppins" w:cs="Poppins"/>
                <w:color w:val="044054"/>
                <w:sz w:val="20"/>
                <w:szCs w:val="20"/>
              </w:rPr>
            </w:pPr>
            <w:r w:rsidRPr="00DE3887">
              <w:rPr>
                <w:rFonts w:ascii="Poppins" w:hAnsi="Poppins" w:cs="Poppins"/>
                <w:color w:val="044054"/>
                <w:sz w:val="20"/>
                <w:szCs w:val="20"/>
              </w:rPr>
              <w:t>7</w:t>
            </w:r>
          </w:p>
        </w:tc>
        <w:tc>
          <w:tcPr>
            <w:tcW w:w="2786" w:type="dxa"/>
            <w:vAlign w:val="center"/>
            <w:hideMark/>
          </w:tcPr>
          <w:p w14:paraId="46CA8A89" w14:textId="54C74C27" w:rsidR="00EB7DE7" w:rsidRPr="00DE3887" w:rsidRDefault="00EB7DE7" w:rsidP="00EB7DE7">
            <w:pPr>
              <w:spacing w:after="160"/>
              <w:rPr>
                <w:rFonts w:ascii="Poppins" w:hAnsi="Poppins" w:cs="Poppins"/>
                <w:color w:val="044054"/>
                <w:sz w:val="20"/>
                <w:szCs w:val="20"/>
              </w:rPr>
            </w:pPr>
            <w:r>
              <w:rPr>
                <w:rFonts w:ascii="Poppins" w:hAnsi="Poppins" w:cs="Poppins"/>
                <w:color w:val="044054"/>
                <w:sz w:val="20"/>
                <w:szCs w:val="20"/>
              </w:rPr>
              <w:t>Relevant examples</w:t>
            </w:r>
            <w:r w:rsidRPr="00D45CAD">
              <w:rPr>
                <w:rFonts w:ascii="Poppins" w:hAnsi="Poppins" w:cs="Poppins"/>
                <w:color w:val="044054"/>
                <w:sz w:val="20"/>
                <w:szCs w:val="20"/>
              </w:rPr>
              <w:t> </w:t>
            </w:r>
          </w:p>
        </w:tc>
        <w:tc>
          <w:tcPr>
            <w:tcW w:w="9639" w:type="dxa"/>
            <w:vAlign w:val="center"/>
            <w:hideMark/>
          </w:tcPr>
          <w:p w14:paraId="633193B7" w14:textId="4D82BA38" w:rsidR="00EB7DE7" w:rsidRPr="00DE3887" w:rsidRDefault="00EB7DE7" w:rsidP="00EB7DE7">
            <w:pPr>
              <w:spacing w:after="160"/>
              <w:rPr>
                <w:rFonts w:ascii="Poppins" w:hAnsi="Poppins" w:cs="Poppins"/>
                <w:color w:val="044054"/>
                <w:sz w:val="20"/>
                <w:szCs w:val="20"/>
              </w:rPr>
            </w:pPr>
            <w:r w:rsidRPr="00EB7DE7">
              <w:rPr>
                <w:rFonts w:ascii="Poppins" w:hAnsi="Poppins" w:cs="Poppins"/>
                <w:color w:val="044054"/>
                <w:sz w:val="20"/>
                <w:szCs w:val="20"/>
              </w:rPr>
              <w:t>Request similar project experience</w:t>
            </w:r>
            <w:r>
              <w:rPr>
                <w:rFonts w:ascii="Poppins" w:hAnsi="Poppins" w:cs="Poppins"/>
                <w:color w:val="044054"/>
                <w:sz w:val="20"/>
                <w:szCs w:val="20"/>
              </w:rPr>
              <w:t>.</w:t>
            </w:r>
          </w:p>
        </w:tc>
        <w:tc>
          <w:tcPr>
            <w:tcW w:w="2551" w:type="dxa"/>
            <w:vAlign w:val="center"/>
            <w:hideMark/>
          </w:tcPr>
          <w:p w14:paraId="7FFCCD89" w14:textId="77777777" w:rsidR="00EB7DE7" w:rsidRPr="00DE3887" w:rsidRDefault="00EB7DE7" w:rsidP="00EB7DE7">
            <w:pPr>
              <w:rPr>
                <w:rFonts w:ascii="Poppins" w:hAnsi="Poppins" w:cs="Poppins"/>
                <w:color w:val="044054"/>
                <w:sz w:val="20"/>
                <w:szCs w:val="20"/>
              </w:rPr>
            </w:pPr>
          </w:p>
        </w:tc>
      </w:tr>
      <w:tr w:rsidR="00EB7DE7" w:rsidRPr="00DE3887" w14:paraId="18CA379E" w14:textId="77777777" w:rsidTr="003115DE">
        <w:tc>
          <w:tcPr>
            <w:tcW w:w="0" w:type="auto"/>
            <w:vAlign w:val="center"/>
            <w:hideMark/>
          </w:tcPr>
          <w:p w14:paraId="03A2093F" w14:textId="77777777" w:rsidR="00EB7DE7" w:rsidRPr="00DE3887" w:rsidRDefault="00EB7DE7" w:rsidP="00EB7DE7">
            <w:pPr>
              <w:spacing w:after="160"/>
              <w:rPr>
                <w:rFonts w:ascii="Poppins" w:hAnsi="Poppins" w:cs="Poppins"/>
                <w:color w:val="044054"/>
                <w:sz w:val="20"/>
                <w:szCs w:val="20"/>
              </w:rPr>
            </w:pPr>
            <w:r w:rsidRPr="00DE3887">
              <w:rPr>
                <w:rFonts w:ascii="Poppins" w:hAnsi="Poppins" w:cs="Poppins"/>
                <w:color w:val="044054"/>
                <w:sz w:val="20"/>
                <w:szCs w:val="20"/>
              </w:rPr>
              <w:t>8</w:t>
            </w:r>
          </w:p>
        </w:tc>
        <w:tc>
          <w:tcPr>
            <w:tcW w:w="2786" w:type="dxa"/>
            <w:vAlign w:val="center"/>
            <w:hideMark/>
          </w:tcPr>
          <w:p w14:paraId="7A496563" w14:textId="2C934F2C" w:rsidR="00EB7DE7" w:rsidRPr="00DE3887" w:rsidRDefault="00EB7DE7" w:rsidP="00EB7DE7">
            <w:pPr>
              <w:spacing w:after="160"/>
              <w:rPr>
                <w:rFonts w:ascii="Poppins" w:hAnsi="Poppins" w:cs="Poppins"/>
                <w:color w:val="044054"/>
                <w:sz w:val="20"/>
                <w:szCs w:val="20"/>
              </w:rPr>
            </w:pPr>
            <w:r>
              <w:rPr>
                <w:rFonts w:ascii="Poppins" w:hAnsi="Poppins" w:cs="Poppins"/>
                <w:color w:val="044054"/>
                <w:sz w:val="20"/>
                <w:szCs w:val="20"/>
              </w:rPr>
              <w:t>Resource model</w:t>
            </w:r>
            <w:r w:rsidRPr="002413D3">
              <w:rPr>
                <w:rFonts w:ascii="Poppins" w:hAnsi="Poppins" w:cs="Poppins"/>
                <w:color w:val="044054"/>
                <w:sz w:val="20"/>
                <w:szCs w:val="20"/>
              </w:rPr>
              <w:t> </w:t>
            </w:r>
          </w:p>
        </w:tc>
        <w:tc>
          <w:tcPr>
            <w:tcW w:w="9639" w:type="dxa"/>
            <w:vAlign w:val="center"/>
            <w:hideMark/>
          </w:tcPr>
          <w:p w14:paraId="6CC38D4F" w14:textId="2B2ED2E2" w:rsidR="00EB7DE7" w:rsidRPr="00DE3887" w:rsidRDefault="00EB7DE7" w:rsidP="00EB7DE7">
            <w:pPr>
              <w:spacing w:after="160"/>
              <w:rPr>
                <w:rFonts w:ascii="Poppins" w:hAnsi="Poppins" w:cs="Poppins"/>
                <w:color w:val="044054"/>
                <w:sz w:val="20"/>
                <w:szCs w:val="20"/>
              </w:rPr>
            </w:pPr>
            <w:r w:rsidRPr="00EB7DE7">
              <w:rPr>
                <w:rFonts w:ascii="Poppins" w:hAnsi="Poppins" w:cs="Poppins"/>
                <w:color w:val="044054"/>
                <w:sz w:val="20"/>
                <w:szCs w:val="20"/>
              </w:rPr>
              <w:t>Ask who would perform the work</w:t>
            </w:r>
            <w:r>
              <w:rPr>
                <w:rFonts w:ascii="Poppins" w:hAnsi="Poppins" w:cs="Poppins"/>
                <w:color w:val="044054"/>
                <w:sz w:val="20"/>
                <w:szCs w:val="20"/>
              </w:rPr>
              <w:t>.</w:t>
            </w:r>
          </w:p>
        </w:tc>
        <w:tc>
          <w:tcPr>
            <w:tcW w:w="2551" w:type="dxa"/>
            <w:vAlign w:val="center"/>
            <w:hideMark/>
          </w:tcPr>
          <w:p w14:paraId="251103C4" w14:textId="77777777" w:rsidR="00EB7DE7" w:rsidRPr="00DE3887" w:rsidRDefault="00EB7DE7" w:rsidP="00EB7DE7">
            <w:pPr>
              <w:rPr>
                <w:rFonts w:ascii="Poppins" w:hAnsi="Poppins" w:cs="Poppins"/>
                <w:color w:val="044054"/>
                <w:sz w:val="20"/>
                <w:szCs w:val="20"/>
              </w:rPr>
            </w:pPr>
          </w:p>
        </w:tc>
      </w:tr>
      <w:tr w:rsidR="008B499F" w:rsidRPr="00DE3887" w14:paraId="7FFEE7EA" w14:textId="77777777" w:rsidTr="003115DE">
        <w:tc>
          <w:tcPr>
            <w:tcW w:w="0" w:type="auto"/>
            <w:vAlign w:val="center"/>
          </w:tcPr>
          <w:p w14:paraId="198F9291" w14:textId="3BABA9B7" w:rsidR="008B499F" w:rsidRPr="00DE3887" w:rsidRDefault="008B499F" w:rsidP="008B499F">
            <w:pPr>
              <w:spacing w:after="160"/>
              <w:rPr>
                <w:rFonts w:ascii="Poppins" w:hAnsi="Poppins" w:cs="Poppins"/>
                <w:color w:val="044054"/>
                <w:sz w:val="20"/>
                <w:szCs w:val="20"/>
              </w:rPr>
            </w:pPr>
            <w:r w:rsidRPr="009B1BE8">
              <w:rPr>
                <w:rFonts w:ascii="Poppins" w:hAnsi="Poppins" w:cs="Poppins"/>
                <w:color w:val="044054"/>
                <w:sz w:val="20"/>
                <w:szCs w:val="20"/>
              </w:rPr>
              <w:t>9</w:t>
            </w:r>
          </w:p>
        </w:tc>
        <w:tc>
          <w:tcPr>
            <w:tcW w:w="2786" w:type="dxa"/>
            <w:vAlign w:val="center"/>
          </w:tcPr>
          <w:p w14:paraId="33F67C6C" w14:textId="1E95BE15" w:rsidR="008B499F" w:rsidRDefault="008B499F" w:rsidP="008B499F">
            <w:pPr>
              <w:spacing w:after="160"/>
              <w:rPr>
                <w:rFonts w:ascii="Poppins" w:hAnsi="Poppins" w:cs="Poppins"/>
                <w:color w:val="044054"/>
                <w:sz w:val="20"/>
                <w:szCs w:val="20"/>
              </w:rPr>
            </w:pPr>
            <w:r w:rsidRPr="009B1BE8">
              <w:rPr>
                <w:rFonts w:ascii="Poppins" w:hAnsi="Poppins" w:cs="Poppins"/>
                <w:color w:val="044054"/>
                <w:sz w:val="20"/>
                <w:szCs w:val="20"/>
              </w:rPr>
              <w:t>Availability</w:t>
            </w:r>
          </w:p>
        </w:tc>
        <w:tc>
          <w:tcPr>
            <w:tcW w:w="9639" w:type="dxa"/>
            <w:vAlign w:val="center"/>
          </w:tcPr>
          <w:p w14:paraId="12101A79" w14:textId="29763F6A" w:rsidR="008B499F" w:rsidRPr="00EE714A" w:rsidRDefault="008B499F" w:rsidP="008B499F">
            <w:pPr>
              <w:spacing w:after="160"/>
              <w:rPr>
                <w:rFonts w:ascii="Poppins" w:hAnsi="Poppins" w:cs="Poppins"/>
                <w:color w:val="044054"/>
                <w:sz w:val="20"/>
                <w:szCs w:val="20"/>
              </w:rPr>
            </w:pPr>
            <w:r w:rsidRPr="008B499F">
              <w:rPr>
                <w:rFonts w:ascii="Poppins" w:hAnsi="Poppins" w:cs="Poppins"/>
                <w:color w:val="044054"/>
                <w:sz w:val="20"/>
                <w:szCs w:val="20"/>
              </w:rPr>
              <w:t>Expected start dates and capacity</w:t>
            </w:r>
            <w:r>
              <w:rPr>
                <w:rFonts w:ascii="Poppins" w:hAnsi="Poppins" w:cs="Poppins"/>
                <w:color w:val="044054"/>
                <w:sz w:val="20"/>
                <w:szCs w:val="20"/>
              </w:rPr>
              <w:t>.</w:t>
            </w:r>
          </w:p>
        </w:tc>
        <w:tc>
          <w:tcPr>
            <w:tcW w:w="2551" w:type="dxa"/>
            <w:vAlign w:val="center"/>
          </w:tcPr>
          <w:p w14:paraId="0ED44244" w14:textId="77777777" w:rsidR="008B499F" w:rsidRPr="00DE3887" w:rsidRDefault="008B499F" w:rsidP="008B499F">
            <w:pPr>
              <w:rPr>
                <w:rFonts w:ascii="Poppins" w:hAnsi="Poppins" w:cs="Poppins"/>
                <w:color w:val="044054"/>
                <w:sz w:val="20"/>
                <w:szCs w:val="20"/>
              </w:rPr>
            </w:pPr>
          </w:p>
        </w:tc>
      </w:tr>
      <w:tr w:rsidR="008B499F" w:rsidRPr="00DE3887" w14:paraId="1EA8B719" w14:textId="77777777" w:rsidTr="003115DE">
        <w:tc>
          <w:tcPr>
            <w:tcW w:w="0" w:type="auto"/>
            <w:vAlign w:val="center"/>
          </w:tcPr>
          <w:p w14:paraId="6AF1D151" w14:textId="71AA0145" w:rsidR="008B499F" w:rsidRPr="00DE3887" w:rsidRDefault="008B499F" w:rsidP="008B499F">
            <w:pPr>
              <w:spacing w:after="160"/>
              <w:rPr>
                <w:rFonts w:ascii="Poppins" w:hAnsi="Poppins" w:cs="Poppins"/>
                <w:color w:val="044054"/>
                <w:sz w:val="20"/>
                <w:szCs w:val="20"/>
              </w:rPr>
            </w:pPr>
            <w:r w:rsidRPr="009B1BE8">
              <w:rPr>
                <w:rFonts w:ascii="Poppins" w:hAnsi="Poppins" w:cs="Poppins"/>
                <w:color w:val="044054"/>
                <w:sz w:val="20"/>
                <w:szCs w:val="20"/>
              </w:rPr>
              <w:t>10</w:t>
            </w:r>
          </w:p>
        </w:tc>
        <w:tc>
          <w:tcPr>
            <w:tcW w:w="2786" w:type="dxa"/>
            <w:vAlign w:val="center"/>
          </w:tcPr>
          <w:p w14:paraId="59F7FF05" w14:textId="3807A9FF" w:rsidR="008B499F" w:rsidRDefault="008B499F" w:rsidP="008B499F">
            <w:pPr>
              <w:spacing w:after="160"/>
              <w:rPr>
                <w:rFonts w:ascii="Poppins" w:hAnsi="Poppins" w:cs="Poppins"/>
                <w:color w:val="044054"/>
                <w:sz w:val="20"/>
                <w:szCs w:val="20"/>
              </w:rPr>
            </w:pPr>
            <w:r w:rsidRPr="009B1BE8">
              <w:rPr>
                <w:rFonts w:ascii="Poppins" w:hAnsi="Poppins" w:cs="Poppins"/>
                <w:color w:val="044054"/>
                <w:sz w:val="20"/>
                <w:szCs w:val="20"/>
              </w:rPr>
              <w:t xml:space="preserve">Initial </w:t>
            </w:r>
            <w:r>
              <w:rPr>
                <w:rFonts w:ascii="Poppins" w:hAnsi="Poppins" w:cs="Poppins"/>
                <w:color w:val="044054"/>
                <w:sz w:val="20"/>
                <w:szCs w:val="20"/>
              </w:rPr>
              <w:t>c</w:t>
            </w:r>
            <w:r w:rsidRPr="009B1BE8">
              <w:rPr>
                <w:rFonts w:ascii="Poppins" w:hAnsi="Poppins" w:cs="Poppins"/>
                <w:color w:val="044054"/>
                <w:sz w:val="20"/>
                <w:szCs w:val="20"/>
              </w:rPr>
              <w:t>oncerns</w:t>
            </w:r>
          </w:p>
        </w:tc>
        <w:tc>
          <w:tcPr>
            <w:tcW w:w="9639" w:type="dxa"/>
            <w:vAlign w:val="center"/>
          </w:tcPr>
          <w:p w14:paraId="19FF408E" w14:textId="386B80ED" w:rsidR="008B499F" w:rsidRPr="00EE714A" w:rsidRDefault="008B499F" w:rsidP="008B499F">
            <w:pPr>
              <w:spacing w:after="160"/>
              <w:rPr>
                <w:rFonts w:ascii="Poppins" w:hAnsi="Poppins" w:cs="Poppins"/>
                <w:color w:val="044054"/>
                <w:sz w:val="20"/>
                <w:szCs w:val="20"/>
              </w:rPr>
            </w:pPr>
            <w:r w:rsidRPr="008B499F">
              <w:rPr>
                <w:rFonts w:ascii="Poppins" w:hAnsi="Poppins" w:cs="Poppins"/>
                <w:color w:val="044054"/>
                <w:sz w:val="20"/>
                <w:szCs w:val="20"/>
              </w:rPr>
              <w:t>Ask providers to identify risks or knowledge gaps</w:t>
            </w:r>
            <w:r>
              <w:rPr>
                <w:rFonts w:ascii="Poppins" w:hAnsi="Poppins" w:cs="Poppins"/>
                <w:color w:val="044054"/>
                <w:sz w:val="20"/>
                <w:szCs w:val="20"/>
              </w:rPr>
              <w:t>.</w:t>
            </w:r>
          </w:p>
        </w:tc>
        <w:tc>
          <w:tcPr>
            <w:tcW w:w="2551" w:type="dxa"/>
            <w:vAlign w:val="center"/>
          </w:tcPr>
          <w:p w14:paraId="705C43FA" w14:textId="77777777" w:rsidR="008B499F" w:rsidRPr="00DE3887" w:rsidRDefault="008B499F" w:rsidP="008B499F">
            <w:pPr>
              <w:rPr>
                <w:rFonts w:ascii="Poppins" w:hAnsi="Poppins" w:cs="Poppins"/>
                <w:color w:val="044054"/>
                <w:sz w:val="20"/>
                <w:szCs w:val="20"/>
              </w:rPr>
            </w:pPr>
          </w:p>
        </w:tc>
      </w:tr>
      <w:tr w:rsidR="008B499F" w:rsidRPr="00DE3887" w14:paraId="548F4A21" w14:textId="77777777" w:rsidTr="003115DE">
        <w:tc>
          <w:tcPr>
            <w:tcW w:w="0" w:type="auto"/>
            <w:vAlign w:val="center"/>
          </w:tcPr>
          <w:p w14:paraId="4167F68F" w14:textId="677D4637" w:rsidR="008B499F" w:rsidRPr="00DE3887" w:rsidRDefault="008B499F" w:rsidP="008B499F">
            <w:pPr>
              <w:spacing w:after="160"/>
              <w:rPr>
                <w:rFonts w:ascii="Poppins" w:hAnsi="Poppins" w:cs="Poppins"/>
                <w:color w:val="044054"/>
                <w:sz w:val="20"/>
                <w:szCs w:val="20"/>
              </w:rPr>
            </w:pPr>
            <w:r w:rsidRPr="009B1BE8">
              <w:rPr>
                <w:rFonts w:ascii="Poppins" w:hAnsi="Poppins" w:cs="Poppins"/>
                <w:color w:val="044054"/>
                <w:sz w:val="20"/>
                <w:szCs w:val="20"/>
              </w:rPr>
              <w:t>11</w:t>
            </w:r>
          </w:p>
        </w:tc>
        <w:tc>
          <w:tcPr>
            <w:tcW w:w="2786" w:type="dxa"/>
            <w:vAlign w:val="center"/>
          </w:tcPr>
          <w:p w14:paraId="4C6A9A8C" w14:textId="4D813EBE" w:rsidR="008B499F" w:rsidRDefault="008B499F" w:rsidP="008B499F">
            <w:pPr>
              <w:spacing w:after="160"/>
              <w:rPr>
                <w:rFonts w:ascii="Poppins" w:hAnsi="Poppins" w:cs="Poppins"/>
                <w:color w:val="044054"/>
                <w:sz w:val="20"/>
                <w:szCs w:val="20"/>
              </w:rPr>
            </w:pPr>
            <w:r w:rsidRPr="009B1BE8">
              <w:rPr>
                <w:rFonts w:ascii="Poppins" w:hAnsi="Poppins" w:cs="Poppins"/>
                <w:color w:val="044054"/>
                <w:sz w:val="20"/>
                <w:szCs w:val="20"/>
              </w:rPr>
              <w:t xml:space="preserve">Response </w:t>
            </w:r>
            <w:r>
              <w:rPr>
                <w:rFonts w:ascii="Poppins" w:hAnsi="Poppins" w:cs="Poppins"/>
                <w:color w:val="044054"/>
                <w:sz w:val="20"/>
                <w:szCs w:val="20"/>
              </w:rPr>
              <w:t>f</w:t>
            </w:r>
            <w:r w:rsidRPr="009B1BE8">
              <w:rPr>
                <w:rFonts w:ascii="Poppins" w:hAnsi="Poppins" w:cs="Poppins"/>
                <w:color w:val="044054"/>
                <w:sz w:val="20"/>
                <w:szCs w:val="20"/>
              </w:rPr>
              <w:t>ormat</w:t>
            </w:r>
          </w:p>
        </w:tc>
        <w:tc>
          <w:tcPr>
            <w:tcW w:w="9639" w:type="dxa"/>
            <w:vAlign w:val="center"/>
          </w:tcPr>
          <w:p w14:paraId="30B7DB74" w14:textId="0F3DDF83" w:rsidR="008B499F" w:rsidRPr="00EE714A" w:rsidRDefault="008B499F" w:rsidP="008B499F">
            <w:pPr>
              <w:spacing w:after="160"/>
              <w:rPr>
                <w:rFonts w:ascii="Poppins" w:hAnsi="Poppins" w:cs="Poppins"/>
                <w:color w:val="044054"/>
                <w:sz w:val="20"/>
                <w:szCs w:val="20"/>
              </w:rPr>
            </w:pPr>
            <w:r w:rsidRPr="008B499F">
              <w:rPr>
                <w:rFonts w:ascii="Poppins" w:hAnsi="Poppins" w:cs="Poppins"/>
                <w:color w:val="044054"/>
                <w:sz w:val="20"/>
                <w:szCs w:val="20"/>
              </w:rPr>
              <w:t>Require consistent responses</w:t>
            </w:r>
            <w:r>
              <w:rPr>
                <w:rFonts w:ascii="Poppins" w:hAnsi="Poppins" w:cs="Poppins"/>
                <w:color w:val="044054"/>
                <w:sz w:val="20"/>
                <w:szCs w:val="20"/>
              </w:rPr>
              <w:t>.</w:t>
            </w:r>
          </w:p>
        </w:tc>
        <w:tc>
          <w:tcPr>
            <w:tcW w:w="2551" w:type="dxa"/>
            <w:vAlign w:val="center"/>
          </w:tcPr>
          <w:p w14:paraId="186ACEE1" w14:textId="77777777" w:rsidR="008B499F" w:rsidRPr="00DE3887" w:rsidRDefault="008B499F" w:rsidP="008B499F">
            <w:pPr>
              <w:rPr>
                <w:rFonts w:ascii="Poppins" w:hAnsi="Poppins" w:cs="Poppins"/>
                <w:color w:val="044054"/>
                <w:sz w:val="20"/>
                <w:szCs w:val="20"/>
              </w:rPr>
            </w:pPr>
          </w:p>
        </w:tc>
      </w:tr>
      <w:tr w:rsidR="008B499F" w:rsidRPr="00DE3887" w14:paraId="6FF92402" w14:textId="77777777" w:rsidTr="003115DE">
        <w:tc>
          <w:tcPr>
            <w:tcW w:w="0" w:type="auto"/>
            <w:vAlign w:val="center"/>
          </w:tcPr>
          <w:p w14:paraId="4BCDB2A9" w14:textId="0C26F102" w:rsidR="008B499F" w:rsidRPr="00DE3887" w:rsidRDefault="008B499F" w:rsidP="008B499F">
            <w:pPr>
              <w:spacing w:after="160"/>
              <w:rPr>
                <w:rFonts w:ascii="Poppins" w:hAnsi="Poppins" w:cs="Poppins"/>
                <w:color w:val="044054"/>
                <w:sz w:val="20"/>
                <w:szCs w:val="20"/>
              </w:rPr>
            </w:pPr>
            <w:r w:rsidRPr="009B1BE8">
              <w:rPr>
                <w:rFonts w:ascii="Poppins" w:hAnsi="Poppins" w:cs="Poppins"/>
                <w:color w:val="044054"/>
                <w:sz w:val="20"/>
                <w:szCs w:val="20"/>
              </w:rPr>
              <w:t>12</w:t>
            </w:r>
          </w:p>
        </w:tc>
        <w:tc>
          <w:tcPr>
            <w:tcW w:w="2786" w:type="dxa"/>
            <w:vAlign w:val="center"/>
          </w:tcPr>
          <w:p w14:paraId="2D4BD2E4" w14:textId="2334C11B" w:rsidR="008B499F" w:rsidRDefault="008B499F" w:rsidP="008B499F">
            <w:pPr>
              <w:spacing w:after="160"/>
              <w:rPr>
                <w:rFonts w:ascii="Poppins" w:hAnsi="Poppins" w:cs="Poppins"/>
                <w:color w:val="044054"/>
                <w:sz w:val="20"/>
                <w:szCs w:val="20"/>
              </w:rPr>
            </w:pPr>
            <w:r w:rsidRPr="009B1BE8">
              <w:rPr>
                <w:rFonts w:ascii="Poppins" w:hAnsi="Poppins" w:cs="Poppins"/>
                <w:color w:val="044054"/>
                <w:sz w:val="20"/>
                <w:szCs w:val="20"/>
              </w:rPr>
              <w:t xml:space="preserve">Next </w:t>
            </w:r>
            <w:r>
              <w:rPr>
                <w:rFonts w:ascii="Poppins" w:hAnsi="Poppins" w:cs="Poppins"/>
                <w:color w:val="044054"/>
                <w:sz w:val="20"/>
                <w:szCs w:val="20"/>
              </w:rPr>
              <w:t>s</w:t>
            </w:r>
            <w:r w:rsidRPr="009B1BE8">
              <w:rPr>
                <w:rFonts w:ascii="Poppins" w:hAnsi="Poppins" w:cs="Poppins"/>
                <w:color w:val="044054"/>
                <w:sz w:val="20"/>
                <w:szCs w:val="20"/>
              </w:rPr>
              <w:t>teps</w:t>
            </w:r>
          </w:p>
        </w:tc>
        <w:tc>
          <w:tcPr>
            <w:tcW w:w="9639" w:type="dxa"/>
            <w:vAlign w:val="center"/>
          </w:tcPr>
          <w:p w14:paraId="50E631F8" w14:textId="53B46F25" w:rsidR="008B499F" w:rsidRPr="00EE714A" w:rsidRDefault="008B499F" w:rsidP="008B499F">
            <w:pPr>
              <w:spacing w:after="160"/>
              <w:rPr>
                <w:rFonts w:ascii="Poppins" w:hAnsi="Poppins" w:cs="Poppins"/>
                <w:color w:val="044054"/>
                <w:sz w:val="20"/>
                <w:szCs w:val="20"/>
              </w:rPr>
            </w:pPr>
            <w:r w:rsidRPr="008B499F">
              <w:rPr>
                <w:rFonts w:ascii="Poppins" w:hAnsi="Poppins" w:cs="Poppins"/>
                <w:color w:val="044054"/>
                <w:sz w:val="20"/>
                <w:szCs w:val="20"/>
              </w:rPr>
              <w:t>Clarify timeline and selection process</w:t>
            </w:r>
            <w:r>
              <w:rPr>
                <w:rFonts w:ascii="Poppins" w:hAnsi="Poppins" w:cs="Poppins"/>
                <w:color w:val="044054"/>
                <w:sz w:val="20"/>
                <w:szCs w:val="20"/>
              </w:rPr>
              <w:t>.</w:t>
            </w:r>
          </w:p>
        </w:tc>
        <w:tc>
          <w:tcPr>
            <w:tcW w:w="2551" w:type="dxa"/>
            <w:vAlign w:val="center"/>
          </w:tcPr>
          <w:p w14:paraId="2A17D954" w14:textId="77777777" w:rsidR="008B499F" w:rsidRPr="00DE3887" w:rsidRDefault="008B499F" w:rsidP="008B499F">
            <w:pPr>
              <w:rPr>
                <w:rFonts w:ascii="Poppins" w:hAnsi="Poppins" w:cs="Poppins"/>
                <w:color w:val="044054"/>
                <w:sz w:val="20"/>
                <w:szCs w:val="20"/>
              </w:rPr>
            </w:pPr>
          </w:p>
        </w:tc>
      </w:tr>
    </w:tbl>
    <w:p w14:paraId="485FDC84" w14:textId="77777777" w:rsidR="00A04329" w:rsidRPr="00DE3887" w:rsidRDefault="00A04329">
      <w:pPr>
        <w:rPr>
          <w:rFonts w:ascii="Poppins" w:hAnsi="Poppins" w:cs="Poppins"/>
          <w:b/>
          <w:bCs/>
          <w:color w:val="044054"/>
        </w:rPr>
      </w:pPr>
    </w:p>
    <w:sectPr w:rsidR="00A04329" w:rsidRPr="00DE3887" w:rsidSect="00935B71">
      <w:headerReference w:type="default" r:id="rId11"/>
      <w:pgSz w:w="16838" w:h="11906" w:orient="landscape"/>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9CDBBF" w14:textId="77777777" w:rsidR="008D72A5" w:rsidRDefault="008D72A5" w:rsidP="0074510D">
      <w:pPr>
        <w:spacing w:after="0" w:line="240" w:lineRule="auto"/>
      </w:pPr>
      <w:r>
        <w:separator/>
      </w:r>
    </w:p>
  </w:endnote>
  <w:endnote w:type="continuationSeparator" w:id="0">
    <w:p w14:paraId="5602211D" w14:textId="77777777" w:rsidR="008D72A5" w:rsidRDefault="008D72A5" w:rsidP="00745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Poppins">
    <w:panose1 w:val="000005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Poppins Medium">
    <w:panose1 w:val="00000600000000000000"/>
    <w:charset w:val="4D"/>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83EE43" w14:textId="77777777" w:rsidR="008D72A5" w:rsidRDefault="008D72A5" w:rsidP="0074510D">
      <w:pPr>
        <w:spacing w:after="0" w:line="240" w:lineRule="auto"/>
      </w:pPr>
      <w:r>
        <w:separator/>
      </w:r>
    </w:p>
  </w:footnote>
  <w:footnote w:type="continuationSeparator" w:id="0">
    <w:p w14:paraId="3F08E917" w14:textId="77777777" w:rsidR="008D72A5" w:rsidRDefault="008D72A5" w:rsidP="007451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27E22F" w14:textId="664A7086" w:rsidR="00B1496E" w:rsidRDefault="00B1496E">
    <w:pPr>
      <w:pStyle w:val="Header"/>
    </w:pPr>
    <w:r>
      <w:rPr>
        <w:noProof/>
      </w:rPr>
      <w:drawing>
        <wp:anchor distT="0" distB="0" distL="114300" distR="114300" simplePos="0" relativeHeight="251659264" behindDoc="1" locked="0" layoutInCell="0" allowOverlap="1" wp14:anchorId="17AAFBF8" wp14:editId="153C8968">
          <wp:simplePos x="0" y="0"/>
          <wp:positionH relativeFrom="margin">
            <wp:posOffset>-543208</wp:posOffset>
          </wp:positionH>
          <wp:positionV relativeFrom="margin">
            <wp:posOffset>-369652</wp:posOffset>
          </wp:positionV>
          <wp:extent cx="9994548" cy="6436688"/>
          <wp:effectExtent l="0" t="0" r="635" b="2540"/>
          <wp:wrapNone/>
          <wp:docPr id="2" name="WordPictureWatermark11666687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ordPictureWatermark1166668788"/>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28060" cy="6458270"/>
                  </a:xfrm>
                  <a:prstGeom prst="rect">
                    <a:avLst/>
                  </a:prstGeom>
                  <a:noFill/>
                </pic:spPr>
              </pic:pic>
            </a:graphicData>
          </a:graphic>
          <wp14:sizeRelH relativeFrom="page">
            <wp14:pctWidth>0</wp14:pctWidth>
          </wp14:sizeRelH>
          <wp14:sizeRelV relativeFrom="page">
            <wp14:pctHeight>0</wp14:pctHeight>
          </wp14:sizeRelV>
        </wp:anchor>
      </w:drawing>
    </w:r>
  </w:p>
  <w:p w14:paraId="18FAFA7E" w14:textId="4FE9FE59" w:rsidR="0074510D" w:rsidRDefault="007451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790721"/>
    <w:multiLevelType w:val="multilevel"/>
    <w:tmpl w:val="767AB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9250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10D"/>
    <w:rsid w:val="00037518"/>
    <w:rsid w:val="00050111"/>
    <w:rsid w:val="00162419"/>
    <w:rsid w:val="001C211F"/>
    <w:rsid w:val="001D718F"/>
    <w:rsid w:val="00234562"/>
    <w:rsid w:val="002413D3"/>
    <w:rsid w:val="002679B5"/>
    <w:rsid w:val="002807C7"/>
    <w:rsid w:val="00287E4A"/>
    <w:rsid w:val="002A6457"/>
    <w:rsid w:val="003115DE"/>
    <w:rsid w:val="003F2419"/>
    <w:rsid w:val="00424D3A"/>
    <w:rsid w:val="00476A56"/>
    <w:rsid w:val="00485DFE"/>
    <w:rsid w:val="00486ED0"/>
    <w:rsid w:val="004E74A3"/>
    <w:rsid w:val="005038EA"/>
    <w:rsid w:val="0051799F"/>
    <w:rsid w:val="00557CF6"/>
    <w:rsid w:val="005F4E15"/>
    <w:rsid w:val="006216D8"/>
    <w:rsid w:val="0062798B"/>
    <w:rsid w:val="006705AF"/>
    <w:rsid w:val="006A0494"/>
    <w:rsid w:val="0070168E"/>
    <w:rsid w:val="0070447F"/>
    <w:rsid w:val="0074510D"/>
    <w:rsid w:val="007853F7"/>
    <w:rsid w:val="0078774C"/>
    <w:rsid w:val="007D5424"/>
    <w:rsid w:val="00816937"/>
    <w:rsid w:val="008B499F"/>
    <w:rsid w:val="008B6C9B"/>
    <w:rsid w:val="008D72A5"/>
    <w:rsid w:val="00935B71"/>
    <w:rsid w:val="00980A15"/>
    <w:rsid w:val="0098152E"/>
    <w:rsid w:val="009B1BE8"/>
    <w:rsid w:val="00A04329"/>
    <w:rsid w:val="00B1496E"/>
    <w:rsid w:val="00B26854"/>
    <w:rsid w:val="00B85CCE"/>
    <w:rsid w:val="00BA6619"/>
    <w:rsid w:val="00BB2809"/>
    <w:rsid w:val="00C12D5C"/>
    <w:rsid w:val="00D45CAD"/>
    <w:rsid w:val="00D84599"/>
    <w:rsid w:val="00DE3887"/>
    <w:rsid w:val="00E01B0C"/>
    <w:rsid w:val="00E1772C"/>
    <w:rsid w:val="00E70D34"/>
    <w:rsid w:val="00EB7DE7"/>
    <w:rsid w:val="00EC2624"/>
    <w:rsid w:val="00EE714A"/>
    <w:rsid w:val="00EF44EF"/>
    <w:rsid w:val="00FB1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676FA"/>
  <w15:chartTrackingRefBased/>
  <w15:docId w15:val="{4AD9DF93-A987-D045-84A3-2DB0FB091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10D"/>
  </w:style>
  <w:style w:type="paragraph" w:styleId="Heading1">
    <w:name w:val="heading 1"/>
    <w:basedOn w:val="Normal"/>
    <w:next w:val="Normal"/>
    <w:link w:val="Heading1Char"/>
    <w:uiPriority w:val="9"/>
    <w:qFormat/>
    <w:rsid w:val="00234562"/>
    <w:pPr>
      <w:ind w:left="-851"/>
      <w:outlineLvl w:val="0"/>
    </w:pPr>
    <w:rPr>
      <w:rFonts w:ascii="Poppins" w:hAnsi="Poppins" w:cs="Poppins"/>
      <w:sz w:val="44"/>
      <w:szCs w:val="44"/>
    </w:rPr>
  </w:style>
  <w:style w:type="paragraph" w:styleId="Heading2">
    <w:name w:val="heading 2"/>
    <w:basedOn w:val="Normal"/>
    <w:next w:val="Normal"/>
    <w:link w:val="Heading2Char"/>
    <w:uiPriority w:val="9"/>
    <w:unhideWhenUsed/>
    <w:qFormat/>
    <w:rsid w:val="007451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51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51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51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51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51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51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51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4562"/>
    <w:rPr>
      <w:rFonts w:ascii="Poppins" w:hAnsi="Poppins" w:cs="Poppins"/>
      <w:sz w:val="44"/>
      <w:szCs w:val="44"/>
    </w:rPr>
  </w:style>
  <w:style w:type="character" w:customStyle="1" w:styleId="Heading2Char">
    <w:name w:val="Heading 2 Char"/>
    <w:basedOn w:val="DefaultParagraphFont"/>
    <w:link w:val="Heading2"/>
    <w:uiPriority w:val="9"/>
    <w:rsid w:val="007451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51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51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51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51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51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51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510D"/>
    <w:rPr>
      <w:rFonts w:eastAsiaTheme="majorEastAsia" w:cstheme="majorBidi"/>
      <w:color w:val="272727" w:themeColor="text1" w:themeTint="D8"/>
    </w:rPr>
  </w:style>
  <w:style w:type="paragraph" w:styleId="Title">
    <w:name w:val="Title"/>
    <w:basedOn w:val="Normal"/>
    <w:next w:val="Normal"/>
    <w:link w:val="TitleChar"/>
    <w:uiPriority w:val="10"/>
    <w:qFormat/>
    <w:rsid w:val="007451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51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51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51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510D"/>
    <w:pPr>
      <w:spacing w:before="160"/>
      <w:jc w:val="center"/>
    </w:pPr>
    <w:rPr>
      <w:i/>
      <w:iCs/>
      <w:color w:val="404040" w:themeColor="text1" w:themeTint="BF"/>
    </w:rPr>
  </w:style>
  <w:style w:type="character" w:customStyle="1" w:styleId="QuoteChar">
    <w:name w:val="Quote Char"/>
    <w:basedOn w:val="DefaultParagraphFont"/>
    <w:link w:val="Quote"/>
    <w:uiPriority w:val="29"/>
    <w:rsid w:val="0074510D"/>
    <w:rPr>
      <w:i/>
      <w:iCs/>
      <w:color w:val="404040" w:themeColor="text1" w:themeTint="BF"/>
    </w:rPr>
  </w:style>
  <w:style w:type="paragraph" w:styleId="ListParagraph">
    <w:name w:val="List Paragraph"/>
    <w:basedOn w:val="Normal"/>
    <w:uiPriority w:val="34"/>
    <w:qFormat/>
    <w:rsid w:val="0074510D"/>
    <w:pPr>
      <w:ind w:left="720"/>
      <w:contextualSpacing/>
    </w:pPr>
  </w:style>
  <w:style w:type="character" w:styleId="IntenseEmphasis">
    <w:name w:val="Intense Emphasis"/>
    <w:basedOn w:val="DefaultParagraphFont"/>
    <w:uiPriority w:val="21"/>
    <w:qFormat/>
    <w:rsid w:val="0074510D"/>
    <w:rPr>
      <w:i/>
      <w:iCs/>
      <w:color w:val="2F5496" w:themeColor="accent1" w:themeShade="BF"/>
    </w:rPr>
  </w:style>
  <w:style w:type="paragraph" w:styleId="IntenseQuote">
    <w:name w:val="Intense Quote"/>
    <w:basedOn w:val="Normal"/>
    <w:next w:val="Normal"/>
    <w:link w:val="IntenseQuoteChar"/>
    <w:uiPriority w:val="30"/>
    <w:qFormat/>
    <w:rsid w:val="007451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510D"/>
    <w:rPr>
      <w:i/>
      <w:iCs/>
      <w:color w:val="2F5496" w:themeColor="accent1" w:themeShade="BF"/>
    </w:rPr>
  </w:style>
  <w:style w:type="character" w:styleId="IntenseReference">
    <w:name w:val="Intense Reference"/>
    <w:basedOn w:val="DefaultParagraphFont"/>
    <w:uiPriority w:val="32"/>
    <w:qFormat/>
    <w:rsid w:val="0074510D"/>
    <w:rPr>
      <w:b/>
      <w:bCs/>
      <w:smallCaps/>
      <w:color w:val="2F5496" w:themeColor="accent1" w:themeShade="BF"/>
      <w:spacing w:val="5"/>
    </w:rPr>
  </w:style>
  <w:style w:type="table" w:styleId="GridTable4-Accent1">
    <w:name w:val="Grid Table 4 Accent 1"/>
    <w:basedOn w:val="TableNormal"/>
    <w:uiPriority w:val="49"/>
    <w:rsid w:val="0074510D"/>
    <w:pPr>
      <w:spacing w:after="0" w:line="240" w:lineRule="auto"/>
    </w:p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style>
  <w:style w:type="paragraph" w:styleId="Header">
    <w:name w:val="header"/>
    <w:basedOn w:val="Normal"/>
    <w:link w:val="HeaderChar"/>
    <w:uiPriority w:val="99"/>
    <w:unhideWhenUsed/>
    <w:rsid w:val="007451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10D"/>
  </w:style>
  <w:style w:type="paragraph" w:styleId="Footer">
    <w:name w:val="footer"/>
    <w:basedOn w:val="Normal"/>
    <w:link w:val="FooterChar"/>
    <w:uiPriority w:val="99"/>
    <w:unhideWhenUsed/>
    <w:rsid w:val="007451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f9a5122-bb44-443e-a8dd-0c4745789b23" xsi:nil="true"/>
    <lcf76f155ced4ddcb4097134ff3c332f xmlns="2417d121-eb52-4a1b-aac4-f9042990a8c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C6501E2F03A84F98E16DB98B72114A" ma:contentTypeVersion="11" ma:contentTypeDescription="Create a new document." ma:contentTypeScope="" ma:versionID="d2112832677acf01d94e8d91d1059788">
  <xsd:schema xmlns:xsd="http://www.w3.org/2001/XMLSchema" xmlns:xs="http://www.w3.org/2001/XMLSchema" xmlns:p="http://schemas.microsoft.com/office/2006/metadata/properties" xmlns:ns2="2417d121-eb52-4a1b-aac4-f9042990a8cc" xmlns:ns3="6f9a5122-bb44-443e-a8dd-0c4745789b23" targetNamespace="http://schemas.microsoft.com/office/2006/metadata/properties" ma:root="true" ma:fieldsID="c0a5aa99ab712a7f83b55328f230ea49" ns2:_="" ns3:_="">
    <xsd:import namespace="2417d121-eb52-4a1b-aac4-f9042990a8cc"/>
    <xsd:import namespace="6f9a5122-bb44-443e-a8dd-0c4745789b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17d121-eb52-4a1b-aac4-f9042990a8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73b51b-b3c0-4285-a284-10998cc19b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9a5122-bb44-443e-a8dd-0c4745789b2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5f8ea6b-ca76-4789-962b-e5eca908eb9c}" ma:internalName="TaxCatchAll" ma:showField="CatchAllData" ma:web="6f9a5122-bb44-443e-a8dd-0c4745789b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75BC18-5C89-4B13-B99D-87D4A8005A9B}">
  <ds:schemaRefs>
    <ds:schemaRef ds:uri="http://schemas.microsoft.com/sharepoint/v3/contenttype/forms"/>
  </ds:schemaRefs>
</ds:datastoreItem>
</file>

<file path=customXml/itemProps2.xml><?xml version="1.0" encoding="utf-8"?>
<ds:datastoreItem xmlns:ds="http://schemas.openxmlformats.org/officeDocument/2006/customXml" ds:itemID="{5E39D69E-2C00-48C6-8C47-3B15EA1F7038}">
  <ds:schemaRefs>
    <ds:schemaRef ds:uri="http://schemas.microsoft.com/office/2006/metadata/properties"/>
    <ds:schemaRef ds:uri="http://schemas.microsoft.com/office/infopath/2007/PartnerControls"/>
    <ds:schemaRef ds:uri="6f9a5122-bb44-443e-a8dd-0c4745789b23"/>
    <ds:schemaRef ds:uri="2417d121-eb52-4a1b-aac4-f9042990a8cc"/>
  </ds:schemaRefs>
</ds:datastoreItem>
</file>

<file path=customXml/itemProps3.xml><?xml version="1.0" encoding="utf-8"?>
<ds:datastoreItem xmlns:ds="http://schemas.openxmlformats.org/officeDocument/2006/customXml" ds:itemID="{4D4FB190-2A63-48D3-A2CE-4CF4C94B3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7d121-eb52-4a1b-aac4-f9042990a8cc"/>
    <ds:schemaRef ds:uri="6f9a5122-bb44-443e-a8dd-0c4745789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201</Words>
  <Characters>1207</Characters>
  <Application>Microsoft Office Word</Application>
  <DocSecurity>0</DocSecurity>
  <Lines>37</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Geen</dc:creator>
  <cp:keywords/>
  <dc:description/>
  <cp:lastModifiedBy>Sunil Singh</cp:lastModifiedBy>
  <cp:revision>17</cp:revision>
  <dcterms:created xsi:type="dcterms:W3CDTF">2026-09-14T09:32:00Z</dcterms:created>
  <dcterms:modified xsi:type="dcterms:W3CDTF">2026-09-18T13:21:00Z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0x010100BCC6501E2F03A84F98E16DB98B72114A</vt:lpwstr>
  </property>
  <property fmtid="{D5CDD505-2E9C-101B-9397-08002B2CF9AE}" pid="3" name="MediaServiceImageTags">
    <vt:lpwstr/>
  </property>
</Properties>
</file>